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w:t>
      </w:r>
      <w:r w:rsidRPr="00245C25">
        <w:rPr>
          <w:sz w:val="22"/>
          <w:szCs w:val="22"/>
        </w:rPr>
        <w:t>Permit No</w:t>
      </w:r>
      <w:r w:rsidR="007474EE" w:rsidRPr="00245C25">
        <w:rPr>
          <w:sz w:val="22"/>
          <w:szCs w:val="22"/>
        </w:rPr>
        <w:t xml:space="preserve">. </w:t>
      </w:r>
      <w:r w:rsidR="00D319D0">
        <w:rPr>
          <w:sz w:val="22"/>
          <w:szCs w:val="22"/>
        </w:rPr>
        <w:t>0950137-047</w:t>
      </w:r>
      <w:r w:rsidR="00EC09E1" w:rsidRPr="007C59C3">
        <w:rPr>
          <w:sz w:val="22"/>
          <w:szCs w:val="22"/>
        </w:rPr>
        <w:t>-A</w:t>
      </w:r>
      <w:r w:rsidR="00BC136E">
        <w:rPr>
          <w:sz w:val="22"/>
          <w:szCs w:val="22"/>
        </w:rPr>
        <w:t>V</w:t>
      </w:r>
    </w:p>
    <w:p w:rsidR="00F6544C" w:rsidRPr="00245C25" w:rsidRDefault="00742340" w:rsidP="00245C25">
      <w:pPr>
        <w:widowControl w:val="0"/>
        <w:jc w:val="center"/>
        <w:rPr>
          <w:sz w:val="22"/>
          <w:szCs w:val="22"/>
        </w:rPr>
      </w:pPr>
      <w:r w:rsidRPr="00742340">
        <w:rPr>
          <w:sz w:val="22"/>
          <w:szCs w:val="22"/>
        </w:rPr>
        <w:t>Orlando Utilities Commission</w:t>
      </w:r>
      <w:r w:rsidR="00EC09E1" w:rsidRPr="00742340">
        <w:rPr>
          <w:sz w:val="22"/>
          <w:szCs w:val="22"/>
        </w:rPr>
        <w:t xml:space="preserve">, </w:t>
      </w:r>
      <w:r w:rsidRPr="008259B0">
        <w:rPr>
          <w:szCs w:val="22"/>
        </w:rPr>
        <w:t>Curtis H. Stanton Energy Center</w:t>
      </w:r>
    </w:p>
    <w:p w:rsidR="00F6544C" w:rsidRPr="00245C25" w:rsidRDefault="00D319D0" w:rsidP="00245C25">
      <w:pPr>
        <w:widowControl w:val="0"/>
        <w:jc w:val="center"/>
        <w:rPr>
          <w:sz w:val="22"/>
          <w:szCs w:val="22"/>
        </w:rPr>
      </w:pPr>
      <w:r>
        <w:rPr>
          <w:sz w:val="22"/>
          <w:szCs w:val="22"/>
        </w:rPr>
        <w:t>Orange</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742340" w:rsidRPr="00742340">
        <w:rPr>
          <w:sz w:val="22"/>
          <w:szCs w:val="22"/>
        </w:rPr>
        <w:t>Orlando Utilities Commission</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609DB">
        <w:rPr>
          <w:sz w:val="22"/>
          <w:szCs w:val="22"/>
        </w:rPr>
        <w:t>are</w:t>
      </w:r>
      <w:r w:rsidR="000E1969" w:rsidRPr="009A5EC0">
        <w:rPr>
          <w:sz w:val="22"/>
          <w:szCs w:val="22"/>
        </w:rPr>
        <w:t xml:space="preserve">:  </w:t>
      </w:r>
      <w:r w:rsidR="0082441D" w:rsidRPr="00007017">
        <w:rPr>
          <w:sz w:val="22"/>
          <w:szCs w:val="22"/>
        </w:rPr>
        <w:t>Benjamin Pynes</w:t>
      </w:r>
      <w:r w:rsidR="000E1969" w:rsidRPr="00007017">
        <w:rPr>
          <w:sz w:val="22"/>
          <w:szCs w:val="22"/>
        </w:rPr>
        <w:t xml:space="preserve">, </w:t>
      </w:r>
      <w:r w:rsidR="0082441D" w:rsidRPr="00007017">
        <w:rPr>
          <w:sz w:val="22"/>
          <w:szCs w:val="22"/>
        </w:rPr>
        <w:t>Plant Manager</w:t>
      </w:r>
      <w:r w:rsidR="000E1969" w:rsidRPr="00007017">
        <w:rPr>
          <w:sz w:val="22"/>
          <w:szCs w:val="22"/>
        </w:rPr>
        <w:t xml:space="preserve">, </w:t>
      </w:r>
      <w:r w:rsidR="0082441D" w:rsidRPr="00007017">
        <w:rPr>
          <w:sz w:val="22"/>
          <w:szCs w:val="22"/>
        </w:rPr>
        <w:t>Southern Power</w:t>
      </w:r>
      <w:r w:rsidR="000E1969" w:rsidRPr="00007017">
        <w:rPr>
          <w:sz w:val="22"/>
          <w:szCs w:val="22"/>
        </w:rPr>
        <w:t xml:space="preserve">, </w:t>
      </w:r>
      <w:r w:rsidR="007272C3" w:rsidRPr="0082441D">
        <w:rPr>
          <w:sz w:val="22"/>
          <w:szCs w:val="22"/>
        </w:rPr>
        <w:t>Curtis H. Stanton Energy Center</w:t>
      </w:r>
      <w:r w:rsidR="007272C3">
        <w:rPr>
          <w:sz w:val="22"/>
          <w:szCs w:val="22"/>
        </w:rPr>
        <w:t xml:space="preserve"> (Stanton Plant)</w:t>
      </w:r>
      <w:r w:rsidR="000E1969" w:rsidRPr="007272C3">
        <w:rPr>
          <w:sz w:val="22"/>
          <w:szCs w:val="22"/>
        </w:rPr>
        <w:t xml:space="preserve">, </w:t>
      </w:r>
      <w:r w:rsidR="007272C3" w:rsidRPr="00A852C1">
        <w:rPr>
          <w:sz w:val="22"/>
          <w:szCs w:val="22"/>
        </w:rPr>
        <w:t>5100 South Alafaya Trail, Orlando, Florida</w:t>
      </w:r>
      <w:r w:rsidR="000E1969" w:rsidRPr="00007017">
        <w:rPr>
          <w:sz w:val="22"/>
          <w:szCs w:val="22"/>
        </w:rPr>
        <w:t xml:space="preserve">  </w:t>
      </w:r>
      <w:r w:rsidR="007272C3">
        <w:rPr>
          <w:sz w:val="22"/>
          <w:szCs w:val="22"/>
        </w:rPr>
        <w:t>32831</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82441D">
        <w:rPr>
          <w:sz w:val="22"/>
          <w:szCs w:val="22"/>
        </w:rPr>
        <w:t>Stanton Plant</w:t>
      </w:r>
      <w:r w:rsidRPr="004357DC">
        <w:rPr>
          <w:sz w:val="22"/>
          <w:szCs w:val="22"/>
        </w:rPr>
        <w:t xml:space="preserve">, which is located in </w:t>
      </w:r>
      <w:r w:rsidR="00A852C1">
        <w:rPr>
          <w:sz w:val="22"/>
          <w:szCs w:val="22"/>
        </w:rPr>
        <w:t>Orange</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A852C1" w:rsidRPr="00A852C1">
        <w:rPr>
          <w:sz w:val="22"/>
          <w:szCs w:val="22"/>
        </w:rPr>
        <w:t>5100 South Alafaya Trail, Orlando, Florida</w:t>
      </w:r>
      <w:r w:rsidRPr="004357DC">
        <w:rPr>
          <w:sz w:val="22"/>
          <w:szCs w:val="22"/>
        </w:rPr>
        <w:t>.</w:t>
      </w:r>
    </w:p>
    <w:p w:rsidR="002C2FDF" w:rsidRDefault="007C59C3" w:rsidP="003C2FB9">
      <w:pPr>
        <w:pStyle w:val="Default"/>
        <w:spacing w:after="120"/>
        <w:rPr>
          <w:sz w:val="22"/>
          <w:szCs w:val="22"/>
        </w:rPr>
      </w:pPr>
      <w:r w:rsidRPr="009A5EC0">
        <w:rPr>
          <w:b/>
          <w:sz w:val="22"/>
          <w:szCs w:val="22"/>
        </w:rPr>
        <w:t>Project</w:t>
      </w:r>
      <w:r w:rsidRPr="009A5EC0">
        <w:rPr>
          <w:sz w:val="22"/>
          <w:szCs w:val="22"/>
        </w:rPr>
        <w:t xml:space="preserve">:  </w:t>
      </w:r>
      <w:r w:rsidR="005015DA" w:rsidRPr="002C2FDF">
        <w:rPr>
          <w:sz w:val="22"/>
          <w:szCs w:val="22"/>
        </w:rPr>
        <w:t xml:space="preserve">The applicant </w:t>
      </w:r>
      <w:r w:rsidR="002E2563" w:rsidRPr="002C2FDF">
        <w:rPr>
          <w:sz w:val="22"/>
          <w:szCs w:val="22"/>
        </w:rPr>
        <w:t xml:space="preserve">applied on </w:t>
      </w:r>
      <w:r w:rsidR="00EA5FC2" w:rsidRPr="002C2FDF">
        <w:rPr>
          <w:sz w:val="22"/>
          <w:szCs w:val="22"/>
        </w:rPr>
        <w:t>April 21</w:t>
      </w:r>
      <w:r w:rsidR="005015DA" w:rsidRPr="002C2FDF">
        <w:rPr>
          <w:sz w:val="22"/>
          <w:szCs w:val="22"/>
        </w:rPr>
        <w:t xml:space="preserve">, </w:t>
      </w:r>
      <w:r w:rsidR="00EA5FC2" w:rsidRPr="002C2FDF">
        <w:rPr>
          <w:sz w:val="22"/>
          <w:szCs w:val="22"/>
        </w:rPr>
        <w:t>2016</w:t>
      </w:r>
      <w:r w:rsidR="002E2563" w:rsidRPr="002C2FDF">
        <w:rPr>
          <w:sz w:val="22"/>
          <w:szCs w:val="22"/>
        </w:rPr>
        <w:t xml:space="preserve"> to the Department for a Title V air operation permit </w:t>
      </w:r>
      <w:r w:rsidR="00EA5FC2" w:rsidRPr="002C2FDF">
        <w:rPr>
          <w:sz w:val="22"/>
          <w:szCs w:val="22"/>
        </w:rPr>
        <w:t>revision</w:t>
      </w:r>
      <w:r w:rsidR="002B6A2B" w:rsidRPr="002C2FDF">
        <w:rPr>
          <w:sz w:val="22"/>
          <w:szCs w:val="22"/>
        </w:rPr>
        <w:t xml:space="preserve"> to </w:t>
      </w:r>
      <w:r w:rsidR="00EA5FC2" w:rsidRPr="002C2FDF">
        <w:rPr>
          <w:sz w:val="22"/>
          <w:szCs w:val="22"/>
        </w:rPr>
        <w:t xml:space="preserve">incorporate </w:t>
      </w:r>
      <w:r w:rsidR="005F7DA5">
        <w:rPr>
          <w:sz w:val="22"/>
          <w:szCs w:val="22"/>
        </w:rPr>
        <w:t xml:space="preserve">air construction </w:t>
      </w:r>
      <w:bookmarkStart w:id="0" w:name="_GoBack"/>
      <w:bookmarkEnd w:id="0"/>
      <w:r w:rsidR="00EA5FC2" w:rsidRPr="002C2FDF">
        <w:rPr>
          <w:sz w:val="22"/>
          <w:szCs w:val="22"/>
        </w:rPr>
        <w:t>permit No. 0950137-046-AC into the facility’s current Title V air operation permit</w:t>
      </w:r>
      <w:r w:rsidR="002E2563" w:rsidRPr="002C2FDF">
        <w:rPr>
          <w:sz w:val="22"/>
          <w:szCs w:val="22"/>
        </w:rPr>
        <w:t>.</w:t>
      </w:r>
      <w:r w:rsidR="002C2FDF" w:rsidRPr="002C2FDF">
        <w:rPr>
          <w:sz w:val="22"/>
          <w:szCs w:val="22"/>
        </w:rPr>
        <w:t xml:space="preserve">  This AC permit </w:t>
      </w:r>
      <w:r w:rsidR="002C2FDF" w:rsidRPr="002C2FDF">
        <w:rPr>
          <w:sz w:val="22"/>
          <w:szCs w:val="22"/>
        </w:rPr>
        <w:t>change</w:t>
      </w:r>
      <w:r w:rsidR="002C2FDF" w:rsidRPr="002C2FDF">
        <w:rPr>
          <w:sz w:val="22"/>
          <w:szCs w:val="22"/>
        </w:rPr>
        <w:t>d</w:t>
      </w:r>
      <w:r w:rsidR="002C2FDF" w:rsidRPr="002C2FDF">
        <w:rPr>
          <w:sz w:val="22"/>
          <w:szCs w:val="22"/>
        </w:rPr>
        <w:t xml:space="preserve"> specific conditions of existing air construction permit 0950137-002-AC related to a new peak fire project at the facility</w:t>
      </w:r>
      <w:r w:rsidR="002C2FDF">
        <w:rPr>
          <w:sz w:val="22"/>
          <w:szCs w:val="22"/>
        </w:rPr>
        <w:t>.  Specifically, a</w:t>
      </w:r>
      <w:r w:rsidR="002C2FDF" w:rsidRPr="002C2FDF">
        <w:rPr>
          <w:sz w:val="22"/>
          <w:szCs w:val="22"/>
        </w:rPr>
        <w:t xml:space="preserve"> Software Update </w:t>
      </w:r>
      <w:r w:rsidR="002C2FDF">
        <w:rPr>
          <w:sz w:val="22"/>
          <w:szCs w:val="22"/>
        </w:rPr>
        <w:t>was authorized</w:t>
      </w:r>
      <w:r w:rsidR="002C2FDF" w:rsidRPr="002C2FDF">
        <w:rPr>
          <w:sz w:val="22"/>
          <w:szCs w:val="22"/>
        </w:rPr>
        <w:t xml:space="preserve"> that would allow for small increases in firing temperature when firing natural gas.  There is no physical change associated with the Software Update.  This firing mode revision takes advantage of the currently-installed equipment to increase efficiency when the unit operates above base load</w:t>
      </w:r>
      <w:r w:rsidR="002C2FDF">
        <w:rPr>
          <w:sz w:val="22"/>
          <w:szCs w:val="22"/>
        </w:rPr>
        <w:t>.</w:t>
      </w:r>
    </w:p>
    <w:p w:rsidR="007C59C3" w:rsidRPr="002C2FDF" w:rsidRDefault="002E2563" w:rsidP="003C2FB9">
      <w:pPr>
        <w:pStyle w:val="Default"/>
        <w:spacing w:after="120"/>
        <w:rPr>
          <w:sz w:val="22"/>
          <w:szCs w:val="22"/>
          <w:highlight w:val="yellow"/>
        </w:rPr>
      </w:pPr>
      <w:r w:rsidRPr="002C2FDF">
        <w:rPr>
          <w:sz w:val="22"/>
          <w:szCs w:val="22"/>
        </w:rPr>
        <w:t xml:space="preserve">This is a </w:t>
      </w:r>
      <w:r w:rsidR="00EA5FC2" w:rsidRPr="002C2FDF">
        <w:rPr>
          <w:sz w:val="22"/>
          <w:szCs w:val="22"/>
        </w:rPr>
        <w:t>revision</w:t>
      </w:r>
      <w:r w:rsidRPr="002C2FDF">
        <w:rPr>
          <w:sz w:val="22"/>
          <w:szCs w:val="22"/>
        </w:rPr>
        <w:t xml:space="preserve"> of Title V air operation permit No. </w:t>
      </w:r>
      <w:r w:rsidR="00EA5FC2" w:rsidRPr="002C2FDF">
        <w:rPr>
          <w:sz w:val="22"/>
          <w:szCs w:val="22"/>
        </w:rPr>
        <w:t>0950137-044-AV</w:t>
      </w:r>
      <w:r w:rsidRPr="002C2FDF">
        <w:rPr>
          <w:sz w:val="22"/>
          <w:szCs w:val="22"/>
        </w:rPr>
        <w:t>.  The existing facility consists of</w:t>
      </w:r>
      <w:r w:rsidR="0094461B" w:rsidRPr="002C2FDF">
        <w:rPr>
          <w:sz w:val="22"/>
          <w:szCs w:val="22"/>
        </w:rPr>
        <w:t xml:space="preserve"> two fossil fuel fired steam electric generating stations, emissions unit (E.U.) </w:t>
      </w:r>
      <w:r w:rsidR="001A29B4" w:rsidRPr="002C2FDF">
        <w:rPr>
          <w:sz w:val="22"/>
          <w:szCs w:val="22"/>
        </w:rPr>
        <w:t>001 and 002,</w:t>
      </w:r>
      <w:r w:rsidR="0094461B" w:rsidRPr="002C2FDF">
        <w:rPr>
          <w:sz w:val="22"/>
          <w:szCs w:val="22"/>
        </w:rPr>
        <w:t xml:space="preserve"> with a nameplate ra</w:t>
      </w:r>
      <w:r w:rsidR="003C2FB9" w:rsidRPr="002C2FDF">
        <w:rPr>
          <w:sz w:val="22"/>
          <w:szCs w:val="22"/>
        </w:rPr>
        <w:t>ting of 468 megawatts (MW) each</w:t>
      </w:r>
      <w:r w:rsidR="0094461B" w:rsidRPr="002C2FDF">
        <w:rPr>
          <w:sz w:val="22"/>
          <w:szCs w:val="22"/>
        </w:rPr>
        <w:t xml:space="preserve">; EUs 025 and </w:t>
      </w:r>
      <w:r w:rsidR="002C2FDF" w:rsidRPr="002C2FDF">
        <w:rPr>
          <w:sz w:val="22"/>
          <w:szCs w:val="22"/>
        </w:rPr>
        <w:t>026 are</w:t>
      </w:r>
      <w:r w:rsidR="003C2FB9" w:rsidRPr="002C2FDF">
        <w:rPr>
          <w:sz w:val="22"/>
          <w:szCs w:val="22"/>
        </w:rPr>
        <w:t xml:space="preserve"> combustion turbine-electrical generators (CTG) with a total nominal capacity of 640 MW, fired with pipeline natural gas or diesel and equipped with evaporative coolers on the inlet air system, two supplementary fired heat recovery steam generators.  EU 037 is a CTG with a nominal capacity of 150 MW.  The facility </w:t>
      </w:r>
      <w:r w:rsidR="0094461B" w:rsidRPr="002C2FDF">
        <w:rPr>
          <w:sz w:val="22"/>
          <w:szCs w:val="22"/>
        </w:rPr>
        <w:t xml:space="preserve">also </w:t>
      </w:r>
      <w:r w:rsidR="003C2FB9" w:rsidRPr="002C2FDF">
        <w:rPr>
          <w:sz w:val="22"/>
          <w:szCs w:val="22"/>
        </w:rPr>
        <w:t xml:space="preserve">consists of </w:t>
      </w:r>
      <w:r w:rsidR="0094461B" w:rsidRPr="002C2FDF">
        <w:rPr>
          <w:sz w:val="22"/>
          <w:szCs w:val="22"/>
        </w:rPr>
        <w:t xml:space="preserve">storage and handling </w:t>
      </w:r>
      <w:r w:rsidR="002C2FDF" w:rsidRPr="002C2FDF">
        <w:rPr>
          <w:sz w:val="22"/>
          <w:szCs w:val="22"/>
        </w:rPr>
        <w:t>equipment</w:t>
      </w:r>
      <w:r w:rsidR="0094461B" w:rsidRPr="002C2FDF">
        <w:rPr>
          <w:sz w:val="22"/>
          <w:szCs w:val="22"/>
        </w:rPr>
        <w:t xml:space="preserve"> for solid fuels, fly ash, limestone, gypsum, slag, and bottom ash.</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w:t>
      </w:r>
      <w:r w:rsidR="00AC7773" w:rsidRPr="00D319D0">
        <w:rPr>
          <w:sz w:val="22"/>
          <w:szCs w:val="22"/>
        </w:rPr>
        <w:t>for facilities that contain Acid Rain units</w:t>
      </w:r>
      <w:r w:rsidR="00AC7773">
        <w:rPr>
          <w:sz w:val="22"/>
          <w:szCs w:val="22"/>
        </w:rPr>
        <w:t xml:space="preserve"> </w:t>
      </w:r>
      <w:r w:rsidRPr="00245C25">
        <w:rPr>
          <w:sz w:val="22"/>
          <w:szCs w:val="22"/>
        </w:rPr>
        <w:t>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4F4CAF" w:rsidRPr="00D319D0">
        <w:rPr>
          <w:sz w:val="22"/>
          <w:szCs w:val="22"/>
        </w:rPr>
        <w:t xml:space="preserve"> and </w:t>
      </w:r>
      <w:r w:rsidR="00C822E1" w:rsidRPr="00D319D0">
        <w:rPr>
          <w:sz w:val="22"/>
          <w:szCs w:val="22"/>
        </w:rPr>
        <w:t>62-214</w:t>
      </w:r>
      <w:r w:rsidR="002E2563" w:rsidRPr="00D319D0">
        <w:rPr>
          <w:sz w:val="22"/>
          <w:szCs w:val="22"/>
        </w:rPr>
        <w:t>,</w:t>
      </w:r>
      <w:r w:rsidR="0065573F" w:rsidRPr="00D319D0">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245C25">
          <w:rPr>
            <w:sz w:val="22"/>
            <w:szCs w:val="22"/>
          </w:rPr>
          <w:t>2600</w:t>
        </w:r>
      </w:smartTag>
      <w:r w:rsidR="005D410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062747" w:rsidRPr="00DB701A">
          <w:rPr>
            <w:rStyle w:val="Hyperlink"/>
            <w:sz w:val="22"/>
            <w:szCs w:val="22"/>
          </w:rPr>
          <w:t>https://fldep.dep.state.fl.us/air/emission/apds/default.asp</w:t>
        </w:r>
      </w:hyperlink>
      <w:r w:rsidR="00062747">
        <w:rPr>
          <w:sz w:val="22"/>
          <w:szCs w:val="22"/>
        </w:rPr>
        <w:t xml:space="preserve"> </w:t>
      </w:r>
      <w:r w:rsidR="00C822E1" w:rsidRPr="008C7042">
        <w:rPr>
          <w:sz w:val="22"/>
          <w:szCs w:val="22"/>
        </w:rPr>
        <w:t>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Pr>
          <w:sz w:val="22"/>
          <w:szCs w:val="22"/>
        </w:rPr>
        <w:t xml:space="preserve"> </w:t>
      </w:r>
      <w:r w:rsidR="00D319D0" w:rsidRPr="00D319D0">
        <w:rPr>
          <w:sz w:val="22"/>
          <w:szCs w:val="22"/>
        </w:rPr>
        <w:t>revised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D319D0">
        <w:rPr>
          <w:sz w:val="22"/>
          <w:szCs w:val="22"/>
        </w:rPr>
        <w:t>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sidRPr="00D319D0">
        <w:rPr>
          <w:sz w:val="22"/>
          <w:szCs w:val="22"/>
        </w:rPr>
        <w:t>proposed permit and subsequent</w:t>
      </w:r>
      <w:r w:rsidRPr="007333A8">
        <w:rPr>
          <w:sz w:val="22"/>
          <w:szCs w:val="22"/>
        </w:rPr>
        <w:t xml:space="preserve">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lastRenderedPageBreak/>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 xml:space="preserve">raft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 xml:space="preserve">raft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r w:rsidR="0071514E">
        <w:rPr>
          <w:sz w:val="22"/>
          <w:szCs w:val="22"/>
        </w:rPr>
        <w:t xml:space="preserve"> </w:t>
      </w:r>
      <w:r w:rsidR="00D319D0">
        <w:rPr>
          <w:sz w:val="22"/>
          <w:szCs w:val="22"/>
        </w:rPr>
        <w:t xml:space="preserve"> </w:t>
      </w:r>
      <w:r w:rsidR="0071514E" w:rsidRPr="00D319D0">
        <w:rPr>
          <w:sz w:val="22"/>
          <w:szCs w:val="22"/>
        </w:rPr>
        <w:t>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310D7E" w:rsidRPr="00BC13AA">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lastRenderedPageBreak/>
        <w:t>Mediation</w:t>
      </w:r>
      <w:r w:rsidRPr="00245C25">
        <w:rPr>
          <w:sz w:val="22"/>
          <w:szCs w:val="22"/>
        </w:rPr>
        <w:t>:  Mediation is not available in this proceeding.</w:t>
      </w:r>
    </w:p>
    <w:p w:rsidR="006A661B" w:rsidRPr="00750F75" w:rsidRDefault="006A661B" w:rsidP="006A661B">
      <w:pPr>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Pr>
          <w:sz w:val="22"/>
          <w:szCs w:val="22"/>
        </w:rPr>
        <w:t xml:space="preserve"> </w:t>
      </w:r>
      <w:r w:rsidRPr="00750F75">
        <w:rPr>
          <w:sz w:val="22"/>
          <w:szCs w:val="22"/>
        </w:rPr>
        <w:t xml:space="preserve"> </w:t>
      </w:r>
      <w:r w:rsidRPr="00AB7153">
        <w:rPr>
          <w:sz w:val="22"/>
          <w:szCs w:val="22"/>
        </w:rPr>
        <w:t xml:space="preserve">U.S. Environmental Protection Agency, Office of the Administrator, 1200 Pennsylvania Avenue, N.W., Mail Code:  1101A, Washington, DC </w:t>
      </w:r>
      <w:r>
        <w:rPr>
          <w:sz w:val="22"/>
          <w:szCs w:val="22"/>
        </w:rPr>
        <w:t xml:space="preserve"> </w:t>
      </w:r>
      <w:r w:rsidRPr="00AB7153">
        <w:rPr>
          <w:sz w:val="22"/>
          <w:szCs w:val="22"/>
        </w:rPr>
        <w:t xml:space="preserve">20460. </w:t>
      </w:r>
      <w:r w:rsidRPr="00750F75">
        <w:rPr>
          <w:sz w:val="22"/>
          <w:szCs w:val="22"/>
        </w:rPr>
        <w:t xml:space="preserve"> For more information regarding EPA review and objections, visit EPA’s Region 4 web site at </w:t>
      </w:r>
      <w:hyperlink r:id="rId9" w:history="1">
        <w:r w:rsidR="005E3716">
          <w:rPr>
            <w:rStyle w:val="Hyperlink"/>
            <w:sz w:val="22"/>
            <w:szCs w:val="22"/>
          </w:rPr>
          <w:t>http://www2.epa.gov/caa-permitting/florida-proposed-title-v-permits</w:t>
        </w:r>
      </w:hyperlink>
      <w:r w:rsidR="005E3716">
        <w:rPr>
          <w:rStyle w:val="Hyperlink"/>
          <w:color w:val="000000" w:themeColor="text1"/>
          <w:sz w:val="22"/>
          <w:szCs w:val="22"/>
          <w:u w:val="none"/>
        </w:rPr>
        <w:t>.</w:t>
      </w:r>
    </w:p>
    <w:sectPr w:rsidR="006A661B" w:rsidRPr="00750F75" w:rsidSect="000E5A93">
      <w:headerReference w:type="default" r:id="rId10"/>
      <w:footerReference w:type="default" r:id="rId11"/>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017"/>
    <w:rsid w:val="00007166"/>
    <w:rsid w:val="000145A9"/>
    <w:rsid w:val="000201B7"/>
    <w:rsid w:val="00021CAD"/>
    <w:rsid w:val="000444AF"/>
    <w:rsid w:val="0005112E"/>
    <w:rsid w:val="00055781"/>
    <w:rsid w:val="00062747"/>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29B4"/>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7265B"/>
    <w:rsid w:val="0028713A"/>
    <w:rsid w:val="002A2434"/>
    <w:rsid w:val="002B15A5"/>
    <w:rsid w:val="002B6A2B"/>
    <w:rsid w:val="002C2FDF"/>
    <w:rsid w:val="002D45A1"/>
    <w:rsid w:val="002D4DF2"/>
    <w:rsid w:val="002E1AFD"/>
    <w:rsid w:val="002E2563"/>
    <w:rsid w:val="002F0012"/>
    <w:rsid w:val="002F3D42"/>
    <w:rsid w:val="002F7B6A"/>
    <w:rsid w:val="003014CE"/>
    <w:rsid w:val="00310D7E"/>
    <w:rsid w:val="0032156D"/>
    <w:rsid w:val="00341927"/>
    <w:rsid w:val="003721E1"/>
    <w:rsid w:val="00374183"/>
    <w:rsid w:val="003746AF"/>
    <w:rsid w:val="003A232B"/>
    <w:rsid w:val="003A3F8B"/>
    <w:rsid w:val="003A7437"/>
    <w:rsid w:val="003A7721"/>
    <w:rsid w:val="003B0B7C"/>
    <w:rsid w:val="003B59E2"/>
    <w:rsid w:val="003B677A"/>
    <w:rsid w:val="003C2FB9"/>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3716"/>
    <w:rsid w:val="005E6396"/>
    <w:rsid w:val="005E7185"/>
    <w:rsid w:val="005F7DA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A661B"/>
    <w:rsid w:val="006B4B26"/>
    <w:rsid w:val="006C64F1"/>
    <w:rsid w:val="006C702F"/>
    <w:rsid w:val="006D00F2"/>
    <w:rsid w:val="006E0C7D"/>
    <w:rsid w:val="006E1E6A"/>
    <w:rsid w:val="006E5246"/>
    <w:rsid w:val="006F28F1"/>
    <w:rsid w:val="006F4DEB"/>
    <w:rsid w:val="0071514E"/>
    <w:rsid w:val="00724542"/>
    <w:rsid w:val="007272C3"/>
    <w:rsid w:val="00742340"/>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41D"/>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461B"/>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27B6B"/>
    <w:rsid w:val="00A3674D"/>
    <w:rsid w:val="00A41A60"/>
    <w:rsid w:val="00A47BCA"/>
    <w:rsid w:val="00A50A21"/>
    <w:rsid w:val="00A609DB"/>
    <w:rsid w:val="00A835EC"/>
    <w:rsid w:val="00A852C1"/>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02C7B"/>
    <w:rsid w:val="00C15B87"/>
    <w:rsid w:val="00C20638"/>
    <w:rsid w:val="00C218C2"/>
    <w:rsid w:val="00C2293B"/>
    <w:rsid w:val="00C41C36"/>
    <w:rsid w:val="00C42676"/>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19D0"/>
    <w:rsid w:val="00D34ADE"/>
    <w:rsid w:val="00D35673"/>
    <w:rsid w:val="00D407DC"/>
    <w:rsid w:val="00D409C2"/>
    <w:rsid w:val="00D567BB"/>
    <w:rsid w:val="00D61D7D"/>
    <w:rsid w:val="00D80036"/>
    <w:rsid w:val="00D8137F"/>
    <w:rsid w:val="00D82134"/>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A5FC2"/>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3FA4"/>
    <w:rsid w:val="00FA7CC9"/>
    <w:rsid w:val="00FB3E18"/>
    <w:rsid w:val="00FB615C"/>
    <w:rsid w:val="00FB72B7"/>
    <w:rsid w:val="00FD0B12"/>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customStyle="1" w:styleId="Default">
    <w:name w:val="Default"/>
    <w:rsid w:val="003C2FB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epa.gov/caa-permitting/florida-proposed-title-v-per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1723</Words>
  <Characters>9857</Characters>
  <Application>Microsoft Office Word</Application>
  <DocSecurity>0</DocSecurity>
  <Lines>151</Lines>
  <Paragraphs>62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11518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Jon Holtom</dc:creator>
  <cp:lastModifiedBy>Read, David</cp:lastModifiedBy>
  <cp:revision>11</cp:revision>
  <cp:lastPrinted>2008-07-07T16:05:00Z</cp:lastPrinted>
  <dcterms:created xsi:type="dcterms:W3CDTF">2015-12-11T20:47:00Z</dcterms:created>
  <dcterms:modified xsi:type="dcterms:W3CDTF">2016-06-06T19:23:00Z</dcterms:modified>
</cp:coreProperties>
</file>